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14E7" w:rsidRDefault="00F94B87" w:rsidP="00F94B87">
      <w:pPr>
        <w:jc w:val="center"/>
        <w:rPr>
          <w:rFonts w:ascii="Times New Roman" w:hAnsi="Times New Roman" w:cs="Times New Roman"/>
          <w:b/>
        </w:rPr>
      </w:pPr>
      <w:r w:rsidRPr="00F94B87">
        <w:rPr>
          <w:rFonts w:ascii="Times New Roman" w:hAnsi="Times New Roman" w:cs="Times New Roman"/>
          <w:b/>
        </w:rPr>
        <w:t xml:space="preserve">Методические инструкции для </w:t>
      </w:r>
      <w:r>
        <w:rPr>
          <w:rFonts w:ascii="Times New Roman" w:hAnsi="Times New Roman" w:cs="Times New Roman"/>
          <w:b/>
        </w:rPr>
        <w:t xml:space="preserve">педагогических работников и сопровождающих учащихся общеобразовательных организаций </w:t>
      </w:r>
      <w:r w:rsidRPr="00F94B87">
        <w:rPr>
          <w:rFonts w:ascii="Times New Roman" w:hAnsi="Times New Roman" w:cs="Times New Roman"/>
          <w:b/>
        </w:rPr>
        <w:t>в город Волгоград</w:t>
      </w:r>
      <w:r>
        <w:rPr>
          <w:rFonts w:ascii="Times New Roman" w:hAnsi="Times New Roman" w:cs="Times New Roman"/>
          <w:b/>
        </w:rPr>
        <w:t>.</w:t>
      </w:r>
    </w:p>
    <w:p w:rsidR="00F94B87" w:rsidRDefault="00F94B8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70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Настоящие методические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инструкции </w:t>
      </w:r>
      <w:r w:rsidRPr="003970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предназначены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организации тематических, воспитательных мероприятий с учащимися 10 классов </w:t>
      </w:r>
      <w:r w:rsidRPr="003970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щеобразовательных организаций Нижегородской области, совершающие организованными группами поездку в г. Волгоград. </w:t>
      </w:r>
    </w:p>
    <w:p w:rsidR="00F94B87" w:rsidRDefault="00F94B8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Целью методических инструкций является организационно-методическая поддержка педагогов в рамках досуговой деятельности учащихся 10 классов во время поезд</w:t>
      </w:r>
      <w:r w:rsidR="002869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г. Волгоград.</w:t>
      </w:r>
    </w:p>
    <w:p w:rsidR="00F94B87" w:rsidRDefault="00AC5AD1" w:rsidP="00AC5AD1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Методическая</w:t>
      </w:r>
      <w:r w:rsidR="00F94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инструкция</w:t>
      </w:r>
      <w:r w:rsidR="00F94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структурном компоненте содержат три раздела.</w:t>
      </w:r>
    </w:p>
    <w:p w:rsidR="0028698F" w:rsidRDefault="00F94B8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Первый раздел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854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инструкции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включает рекомендации к началу поездки. </w:t>
      </w:r>
    </w:p>
    <w:p w:rsidR="0028698F" w:rsidRDefault="00F94B8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Второй  раздел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 методическим подходам к организации занятий с использование исторического материала: тематические задания, интеллектуальные игры, разминки, конкурсы капитанов и др. виды активности. </w:t>
      </w:r>
    </w:p>
    <w:p w:rsidR="005854B7" w:rsidRDefault="005854B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Третья часть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инструкций посвящена завершающей части поездки, формам работы на пути в Нижний Новгород из г.</w:t>
      </w:r>
      <w:r w:rsid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Волгограда.</w:t>
      </w:r>
    </w:p>
    <w:p w:rsidR="004A6A49" w:rsidRDefault="00752F05" w:rsidP="004A6A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52F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Первый раздел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Pr="0075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началу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5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образовательной поездки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75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педагог</w:t>
      </w:r>
      <w:r w:rsidR="004A6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</w:t>
      </w:r>
      <w:r w:rsidRPr="00752F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общеобразовательных организаций </w:t>
      </w:r>
      <w:r w:rsidR="004A6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сопровождающих учащихся рекомендуется внимательно ознакомиться</w:t>
      </w:r>
      <w:r w:rsidR="004A6A49" w:rsidRPr="004A6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содержанием и структурой </w:t>
      </w:r>
      <w:r w:rsidR="00AC5AD1"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методических материалов</w:t>
      </w:r>
      <w:r w:rsidR="004A6A49"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организации тематических занятий учащихся образовательных организаций Нижегородской области</w:t>
      </w:r>
      <w:r w:rsidR="004A6A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(Приложение 1 к методической инструкции). В рамках работы необходимо обратить внимание на знаковые события истории Волгограда (стар. назв. Царицин), предварительно обратить внимание на достопримечательности Волгограда, сформировать представление об истории и современном состояние города.</w:t>
      </w:r>
    </w:p>
    <w:p w:rsidR="004A6A49" w:rsidRPr="004A6A49" w:rsidRDefault="004A6A49" w:rsidP="004A6A49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дальнейшем, используя представленный материал во время нахождения в дороге к г. Волгоград, познакомить учащихся </w:t>
      </w:r>
      <w:r w:rsid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виде тематических бесед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историей и культурой города. </w:t>
      </w:r>
    </w:p>
    <w:p w:rsidR="00752F05" w:rsidRPr="004A6A49" w:rsidRDefault="004A6A49" w:rsidP="004A6A49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A6A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Краткая историческая справка.</w:t>
      </w:r>
    </w:p>
    <w:p w:rsidR="00AC5AD1" w:rsidRPr="00AC5AD1" w:rsidRDefault="00AC5AD1" w:rsidP="00AC5AD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Царицынъ - Сталинград - Волгоград</w:t>
      </w:r>
    </w:p>
    <w:p w:rsidR="00AC5AD1" w:rsidRPr="00AC5AD1" w:rsidRDefault="00AC5AD1" w:rsidP="00AC5AD1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Поселение на территории современного Волгограда основано предположительно в 1555 году. Впервые упоминается в исторических материалах как Царицын в 1589 году.</w:t>
      </w: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203700" cy="3152775"/>
            <wp:effectExtent l="19050" t="0" r="6350" b="0"/>
            <wp:docPr id="146" name="Рисунок 146" descr="Царицын. Пристань с видом на Волгу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Царицын. Пристань с видом на Волгу.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Своё название город получил от речки Царицы, впадающей в Волгу. В основе названия лежат, вероятно, татарские слова «сари-су» (жёлтая река) или «сари-чин» (жёлтый остров), т. к. русское поселение с деревянной крепостью первоначально возникло на о. Царицын и служило для обороны волжского пути на стыке Волги и Дона от степных кочевников и разбойничьих шаек, бродивших по Волге. В начале XVII в. Царицын сгорел; вновь построен в 1615 г. на правом берегу Волги воеводой М. Соловцовым. Под защиту крепости становились торговые и посольские суда Персии, Бухары, Индии и других стран. В 1606 г. при Лжедмитрии I городом завладели волжские казаки, провозгласившие здесь одного из своих товарищей царевичем Петром, сыном царя Фёдора Иоанновича. Отсюда казаки намеревались идти на Москву, но смерть Лжедмитрия изменила их решение.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1667-1672 гг. царицынский гарнизон принял сторону Степана Разина. В 1691-м в Царицыне учреждена таможня, здесь шла оживлённая торговля солью и рыбой. В 1707 г. донские казаки под предводительством Василия Булавина и Игнатия Некрасова взяли город, но скоро были изгнаны прибывшими из Астрахани войсками правительства. В 1722-м и 1723 г. город посетил Пётр I и подарил его своей супруге Екатерине I. В 1727 году Царицын был снова истреблён пожаром. В 1731-м Царицын был отстроен заново и укреплён. Город стал центром военной линии от Волги к Дону. В 1774 году город два раза был осаждён Е. И. Пугачёвым, но без успеха.</w:t>
      </w:r>
    </w:p>
    <w:p w:rsidR="00AC5AD1" w:rsidRDefault="00AC5AD1" w:rsidP="00AC5AD1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171950" cy="3128963"/>
            <wp:effectExtent l="19050" t="0" r="0" b="0"/>
            <wp:docPr id="147" name="Рисунок 147" descr="Царицын. Панорама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Царицын. Панорама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2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1708 г. Царицын приписан к Казанской губернии, с 1719-го - к Астраханской, с 1773-го - к Саратовскому наместничеству. С 1780 г. - уездный город Саратовского наместничества (затем губернии). В начале XIX в. в городе начала возникать мелкая промышленность (3 кирпичных, 2 свечных, горчичный и пивной заводы). Через Царицын пролегли 5 почтовых дорог: московская, астраханская, саратовская, черкасская и царёвская. В 1862 г. вступила в строй Волго-Донская железная дорога (Царицын - Калач-на-Дону), в 1879 г. - на Грязи и далее на Москву, в 1897 г. - на Северный Кавказ (через Тихорецк), в 1900-м - на Донбасс. В Царицыне находились агентства многих пароходных компаний. В 1880 г. вступил в строй нефтеперерабатывающий комплекс фирмы «Нобель», были построены крупнейшие в России нефтехранилища. Развиваются судостроение (керосиноналивные баржи большой ёмкости), деревообрабатывающая промышленность. В начале XX в. в городе действовали уже свыше 230 фабрик и заводов (15 лесопильных, 2 мукомольных, 4 чугунолитейных и механических, 5 горчичных и солемольных и др.), банки, банкирские конторы. Город был телефонизирован.</w:t>
      </w:r>
    </w:p>
    <w:p w:rsidR="00AC5AD1" w:rsidRDefault="00AC5AD1" w:rsidP="00AC5AD1">
      <w:pPr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240000" cy="2455116"/>
            <wp:effectExtent l="19050" t="0" r="0" b="0"/>
            <wp:docPr id="148" name="Рисунок 148" descr="Царицын. Реальное училище.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Царицын. Реальное училище.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455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1913 г. в Царицыне появился трамвай, в центральной части были установлены первые электрические фонари. Также были открыты 10 православных церквей и 1 лютеранская, православный женский монастырь, мужская и женская гимназии, ремесленное и городское училища, 2 общественные библиотеки, 5 типографий, 2 больницы, 2 амбулатории, земская лечебница для животных, общество врачей, бактериологическая лаборатория, метеорологическая станция, ежегодно проводились 3 летние ярмарки. Торговля носила транзитный характер: с Волги шли грузы по железным дорогам в Центральную Россию, на Дон и Предкавказье.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Гражданской войны (1918-1920 гг.) в Царицыне происходили ожесточённые бои.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1920 г. Царицын - центр Царицынской губернии. В 1925 г. город был переименован в Сталинград. В 1928 г. - центр округа в составе Нижневолжской области, в 1932-м - центр Нижневолжского края. В 1934 г., после разделения Нижневолжского края на Саратовский и Сталинградский, Сталинград стал центром последнего. С 1936 г. Сталинградский край преобразован в Сталинградскую область. В годы первых пятилеток были реконструированы старые и построено свыше 50 новых заводов, в т.ч. первый в стране тракторный (1930 г.), СталГРЭС, судоверфь. В 1940 году в Сталинграде насчитывалось 126 предприятий.</w:t>
      </w:r>
    </w:p>
    <w:p w:rsid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428067" cy="3321050"/>
            <wp:effectExtent l="19050" t="0" r="0" b="0"/>
            <wp:docPr id="149" name="Рисунок 149" descr="Сталинград. Волга в огне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Сталинград. Волга в огне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067" cy="332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Великой Отечественной войны (1941-1945 гг.) на подступах к городу и в самом городе с 17 июля 1942 г. по 2 февраля 1943 г. происходила одна из важнейших битв второй мировой войны (1939-1945 гг.) - Сталинградская, ставшая её переломным этапом. Первоначально наступление на Сталинградском направлении вела 6-я немецкая армия, а с 31 июля 1942 г. и 4-я танковая армия. В оборонительной операции советские войска обескровили главную группировку противника под Сталинградом и создали условия для перехода в контрнаступление. Сосредоточив дополнительные силы, советское командование осуществило наступательную операцию, в результате которой были окружены и разгромлены немецко-фашистские 6-я и 4-я танковая армии, румынские 3-я и 4-я армии, итальянская 8-я армия.</w:t>
      </w:r>
    </w:p>
    <w:p w:rsid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27500" cy="3095625"/>
            <wp:effectExtent l="19050" t="0" r="6350" b="0"/>
            <wp:docPr id="150" name="Рисунок 150" descr="Сталинград. На улицах освобожденного города.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Сталинград. На улицах освобожденного города.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Сталинградская битва продолжалась 200 дней. Фашистский блок потерял в ней убитыми, ранеными, пленными и пропавшими без вести около 1,5 миллиона человек (!) - четверть всех своих сил, действовавших на советско-германском фронте.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выдающиеся заслуги перед Родиной 1 мая 1945 года Сталинград был удостоен почётного звания города-героя, а 8 мая 1965 года награждён орденом Ленина и медалью «Золотая Звезда».</w:t>
      </w:r>
    </w:p>
    <w:p w:rsid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3994150" cy="2995613"/>
            <wp:effectExtent l="19050" t="0" r="6350" b="0"/>
            <wp:docPr id="151" name="Рисунок 151" descr="Волгоград. Аллея Героев.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Волгоград. Аллея Героев.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0" cy="2995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Наш славный город был полностью разрушен в годы второй мировой войны. Но сразу же после войны он восстал из пепла, как легендарная птица Феникс. В 1961 году из Сталинграда город-герой был переименован в Волгоград.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Современный Волгоград - один из красивейших городов России. По генеральному плану 1945 года он сохранил исторически сложившуюся линейную систему планировки, причём прибрежная часть была освобождена от промышленных сооружений, складов и т.п., отрезавших жилые районы от реки. На северо-востоке город замыкает Волжская ГЭС (в г. Волжском), на юго-западе - Волго-Донской судоходный канал, сделавший Волгоград портом пяти морей.</w:t>
      </w:r>
    </w:p>
    <w:p w:rsid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690533" cy="3517900"/>
            <wp:effectExtent l="19050" t="0" r="0" b="0"/>
            <wp:docPr id="152" name="Рисунок 152" descr="Волгоград. Центральная Набережная.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Волгоград. Центральная Набережная.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0533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ород протянулся на 90 км вдоль берега Волги и занимает площадь в 56,5 тысячи гектаров. Эта территория разделена на 8 административных районов: Тракторозаводский, Краснооктябрьский, Центральный, Дзержинский, Ворошиловский, Советский, Кировский и Красноармейский и несколько рабочих посёлков. Согласно Всероссийской переписи 2002 года, население города составляет 1012, 8 тыс. человек. Из них 463,3 тысячи мужчин и 549,5 тысячи женщин.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Волгограде сосредоточен значительный промышленный и культурный потенциал, двадцать высших учебных заведений, планетарий с уникальным оборудованием, десятки библиотек.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Волгоград, благодаря своему выгодному транспортно-географическому положению и высокому промышленному потенциалу, выполняет важные стратегические функции в социально-экономическом развитии Юга России. Наличие в Волгограде мощной научной базы и высших учебных заведений различной специализации создаёт условия для масштабной реструктуризации промышленного производства и преобразований городского хозяйственного комплекса на передовой инновационной основе.</w:t>
      </w:r>
    </w:p>
    <w:p w:rsidR="00AC5AD1" w:rsidRPr="00AC5AD1" w:rsidRDefault="00AC5AD1" w:rsidP="00AC5AD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Геральдика</w:t>
      </w:r>
    </w:p>
    <w:p w:rsidR="00AC5AD1" w:rsidRPr="00AC5AD1" w:rsidRDefault="00AC5AD1" w:rsidP="00AC5AD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Флаг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952500" cy="641350"/>
            <wp:effectExtent l="19050" t="0" r="0" b="0"/>
            <wp:docPr id="153" name="Рисунок 153" descr="https://volgadmin.ru/Content/Images/History/fla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s://volgadmin.ru/Content/Images/History/flag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Флаг города - героя Волгограда представляет собой прямоугольное полотнище красного цвета с двухсторонним изображением в центре герба города - героя Волгограда. Соотношение ширины и длины флага города - героя Волгограда должно составлять 2:3. Красный цвет - исконный цвет национальных флагов России, олицетворяющий мужество, державность, кровь, пролитую за отечество, силу, энергию. Изображение герба города - героя Волгограда на флаге символизирует принадлежность флага городу. Соотношение площадей герба и флага должно составлять 1:7.</w:t>
      </w:r>
    </w:p>
    <w:p w:rsidR="00AC5AD1" w:rsidRPr="00AC5AD1" w:rsidRDefault="00AC5AD1" w:rsidP="00AC5AD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Герб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официальной версии Царицын был основан в 1589 году, но собственного герба город не имел вплоть до середины XIX века.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начиналась история герба так. По приказу Петра I в Петербурге была создана Герольдмейстерская контора или Герольдия. В её обязанности входило составление и утверждение гербов. 12 апреля 1722 года в соответствии с личным указом Петра Алексеевича, помощником герольдмейстера и составителем гербов был назначен граф Франциск Санти, итальянец по происхождению. С 1724 года Герольдмейстерская контора начинает заниматься составлением городских гербов в тех городах, которые таковых не имеют. Городской герб отныне должен помещаться на печатях городских учреждений и на знаменах полков расквартированных в этих городах. Создание гербов объявили делом государственной важности. Но дело оказалось трудоемким, нужно было собрать сведения о городах. С этой целью в города были разосланы анкеты, в которых содержались вопросы о времени основания города, природных условиях, животном и растительном мире и т.п. В конце анкеты была просьба выслать рисунок и описание городского герба, если такой уже имелся. Сведения, полученные благодаря этому анкетированию, хранятся сейчас в Российском государственном архиве в Санкт-Петербурге, но сведений из Царицына там нет. Герб Царицына появляется впервые в сборнике гербов, составленном Санти, но автор его не известен.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768350" cy="952500"/>
            <wp:effectExtent l="19050" t="0" r="0" b="0"/>
            <wp:docPr id="154" name="Рисунок 154" descr="https://volgadmin.ru/Content/Images/History/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s://volgadmin.ru/Content/Images/History/001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Первоначально, с 1729-1730 гг. в качестве герба в Царицыне использовалась эмблема царицынского драгунского полка. Царицын сохранял статус крепости, и драгунский полк постоянно находился в нем на кормлении. На эмблеме на красном поле были помещены два перекрещенных серебряных осетра. Но эмблема не являлась официально утвержденным гербом.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85800" cy="952500"/>
            <wp:effectExtent l="19050" t="0" r="0" b="0"/>
            <wp:docPr id="155" name="Рисунок 155" descr="https://volgadmin.ru/Content/Images/History/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s://volgadmin.ru/Content/Images/History/002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Собственно герб Царицына создавался в середине XIX века. Первый проект герба был забракован. Он выглядел следующим образом: французский щит, разделенный на две равные части горизонтальной линией, в верхней части помещен герб губернского Саратова (три стерляди на голубом поле), а в нижней на красном поле золотая императорская корона. Сверху щит венчала городская корона. Императорская корона символизировала в проекте название города. Но по правилам геральдики было не допустимо, чтобы городская корона была размещена выше императорской, и проект отклонили.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692150" cy="952500"/>
            <wp:effectExtent l="19050" t="0" r="0" b="0"/>
            <wp:docPr id="156" name="Рисунок 156" descr="https://volgadmin.ru/Content/Images/History/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s://volgadmin.ru/Content/Images/History/003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Свой официально утвержденный герб Царицын получил лишь в 1854 году. 29 октября его утвердил император Николай I, а 16 декабря герб города был рассмотрен и окончательно утвержден в Сенате. Вот его описание: французский щит, разделенный на две равные части горизонтальной линией, в верхней части помещен герб губернского Саратова (три стерляди на голубом поле), а в нижней части на красном поле две перекрещенных серебряных стерляди. Венчала герб городская корона, что соответствовало статусу уездного города.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781050" cy="952500"/>
            <wp:effectExtent l="19050" t="0" r="0" b="0"/>
            <wp:docPr id="157" name="Рисунок 157" descr="https://volgadmin.ru/Content/Images/History/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s://volgadmin.ru/Content/Images/History/005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Впоследствии было сделано отступление в изображении герба. Появились атрибуты, которые соответствовали статусу губернского города – золотая императорская корона и венок из дубовых листьев обвитый Андреевской лентой. Возможно, это отступление связано с тем, что в конце XIX – начале XX века Царицын стал самым крупным торговым и промышленным центром на юго-востоке России.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1917 года городской герб не использовался. Вопрос о создании нового герба встал вновь после вручения городу-герою Волгограду Ордена Ленина и медали «Золотая Звезда» в 1965 году. 10 января 1966 года принято постановление исполкома Волгоградского городского Совета депутатов трудящихся «О гербе города-героя Волгограда». Был объявлен открытый конкурс проектов. Но первого места не занял никто. Условия конкурса отразить в гербе героические подвиги Красного Царицына и Сталинграда, а так же созидательный труд горожан после войны было очень сложно. Да и знания законов геральдики явно не хватало. Только после дополнительной работы группы художников из Художественного фонда – Евгения Борисовича Обухова, Германа Николаевича Ли, Алексея Григорьевича Бровко и Геннадия Александровича Ханова – проект герба был утвержден 4 марта 1968 года.</w:t>
      </w:r>
    </w:p>
    <w:p w:rsidR="00AC5AD1" w:rsidRPr="00AC5AD1" w:rsidRDefault="00AC5AD1" w:rsidP="00AC5AD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762000" cy="762000"/>
            <wp:effectExtent l="0" t="0" r="0" b="0"/>
            <wp:docPr id="158" name="Рисунок 158" descr="https://volgadmin.ru/Content/Images/History/gerb-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volgadmin.ru/Content/Images/History/gerb-g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5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Описание герба следующее: общая форма герба города - героя Волгограда является традиционно-геральдической. В основу его взят щит золотистого цвета, разделенный на две половины лентой медали "За оборону Сталинграда". Верхняя половина герба представляет собой символическое изображение неприступной крепости на Волге. Она представлена в виде зубцов крепостной стены, окрашенной в красный цвет. Красный цвет символизирует мужество, державность, кровь, пролитую за отечество, силу, энергию. Дополняет это медаль "Золотая Звезда", которой награжден город, изображенная золотистым цветом на общем красном фоне. В нижней половине герба изображена золотистого цвета шестерня, символизирующая развитую промышленность и индустрию города, и золотистого цвета сноп пшеницы - символ изобилия волгоградской земли. Голубой цвет по всему полю в этой части герба символизирует Волгу. Соотношение ширины к высоте должно составлять 8:9. В таком виде герб существует по сегодняшний день.</w:t>
      </w:r>
    </w:p>
    <w:p w:rsidR="004A6A49" w:rsidRPr="00AC5AD1" w:rsidRDefault="00AC5AD1" w:rsidP="00AC5AD1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Второй раздел</w:t>
      </w:r>
    </w:p>
    <w:p w:rsidR="0028698F" w:rsidRDefault="00AC5AD1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Второй раздел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посвящен методическим подходам к организации занятий с использование исторического материала: тематические задания, интеллектуальные игры, разминки, конкурсы капитанов и др. виды активности.</w:t>
      </w:r>
      <w:r w:rsidR="00DF1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F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Методические материалы</w:t>
      </w:r>
      <w:r w:rsidR="00DF1704"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для организации тематических занятий учащихся образовательных организаций Нижегородской области</w:t>
      </w:r>
      <w:r w:rsidR="00DF17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F1704" w:rsidRPr="00DF1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(Приложение 1</w:t>
      </w:r>
      <w:r w:rsidR="00DF1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DF1704" w:rsidRPr="00DF17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содержат различные формы организации деятельности учащихся в рамках совершения образовательной поездки в г. Волгоград. 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Рекомендуется провести тематические активности в рамках следующих тем.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Шуточные вопросы.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Что общего между Волгоградом и Н.Новгородом.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Чкаловская лестница.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Волжская военная флотилия г.Горького и помощь г.Сталинграду в годы ВОВ.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Достопримечательности г.Волгограда и г.Нижнего Новгорода.( Игра «Узнай фото по описанию»).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Интеллектуальная игра. «На переломе».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Разминка  «Когда?», «Где?» «Кто?».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 Конкурс капитанов (Погоны).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 Конкурс «Почему» (решение проблемной ситуации).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10. Конкурс инсценированной  военной песни.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Кроссворд «Сталинградская битва».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9549B" w:rsidRP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 Сражение, изменившее ход Великой отечественной и 2-й мировой войны. 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Сопровождающим рекомендуется</w:t>
      </w:r>
      <w:r w:rsidR="00F94B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Определить и спланировать оптимальное количество мероприятий для организации досуговой деятельности учащихся. </w:t>
      </w:r>
    </w:p>
    <w:p w:rsidR="00F94B87" w:rsidRDefault="00F94B87" w:rsidP="00F94B87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698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Рекомендуемое количество мероприятий в рамках поездки от 4 до 6.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основе предложенных и выбора форм проведения воспитательных мероприятий продумать варианты организации деятельности учащихся.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 время проведения воспитательных мероприятий важно уделять внимание учету возрастных, индивидуально-психологических особенностей учащихся, чувствовать их готовность и настрой к работе, стараться заинтересовать и вовлечь всех учащихся группы в творческий процесс.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завершения мероприятий важно уделить внимание рефлексии проделанной работы, подвести итоги, акцентировать внимание на ключевых фактах, событиях, явлениях и процесса.</w:t>
      </w:r>
      <w:r w:rsidR="00E954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E9549B" w:rsidRDefault="00E9549B" w:rsidP="00E9549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Третья часть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инструкций посвящена завершающей части поездки, формам работы на пути в Нижний Новгород из г.  Волгограда. Рекомен</w:t>
      </w:r>
      <w:r w:rsidR="00283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дуется поразмышлять об увиденных событиях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рамках поездки, еще раз вспомнить наиболее знаковые события, места, встречи, активности. Поразмышлять над формами, видами организации со</w:t>
      </w:r>
      <w:r w:rsidR="00283C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вместной деятельности учащихся по приезду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Нижний Новгород с использованием исторического материала.</w:t>
      </w:r>
    </w:p>
    <w:p w:rsidR="001F1B42" w:rsidRDefault="001F1B42" w:rsidP="00E9549B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F1B42" w:rsidRPr="00AC5AD1" w:rsidRDefault="001F1B42" w:rsidP="001F1B42">
      <w:pPr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Третий </w:t>
      </w:r>
      <w:r w:rsidRPr="00AC5AD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раздел</w:t>
      </w:r>
    </w:p>
    <w:p w:rsidR="001F1B42" w:rsidRPr="001F1B42" w:rsidRDefault="001F1B42" w:rsidP="001F1B42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28698F">
        <w:rPr>
          <w:rFonts w:ascii="Times New Roman" w:hAnsi="Times New Roman" w:cs="Times New Roman"/>
          <w:b/>
          <w:bCs/>
        </w:rPr>
        <w:t xml:space="preserve">В рамках возвращения в Нижний Новгород целесообразно предложить обучающимся принять участие в акции </w:t>
      </w:r>
      <w:r w:rsidRPr="001F1B42">
        <w:rPr>
          <w:rFonts w:ascii="Times New Roman" w:hAnsi="Times New Roman" w:cs="Times New Roman"/>
          <w:b/>
          <w:bCs/>
        </w:rPr>
        <w:t>«Письмо солдату—2023»</w:t>
      </w:r>
      <w:r>
        <w:rPr>
          <w:rFonts w:ascii="Times New Roman" w:hAnsi="Times New Roman" w:cs="Times New Roman"/>
          <w:b/>
          <w:bCs/>
        </w:rPr>
        <w:t>.</w:t>
      </w:r>
    </w:p>
    <w:p w:rsidR="00F94B87" w:rsidRDefault="001F545A" w:rsidP="001F545A">
      <w:pPr>
        <w:ind w:firstLine="709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«Письмо солдату—2023</w:t>
      </w:r>
      <w:r w:rsidRPr="001F545A">
        <w:rPr>
          <w:rFonts w:ascii="Times New Roman" w:hAnsi="Times New Roman" w:cs="Times New Roman"/>
          <w:b/>
          <w:bCs/>
        </w:rPr>
        <w:t>»</w:t>
      </w:r>
    </w:p>
    <w:p w:rsidR="001F545A" w:rsidRDefault="001F1B42" w:rsidP="001F1B42">
      <w:pPr>
        <w:ind w:firstLine="709"/>
        <w:jc w:val="both"/>
        <w:rPr>
          <w:rFonts w:ascii="Times New Roman" w:hAnsi="Times New Roman" w:cs="Times New Roman"/>
        </w:rPr>
      </w:pPr>
      <w:r w:rsidRPr="001F1B42">
        <w:rPr>
          <w:rFonts w:ascii="Times New Roman" w:hAnsi="Times New Roman" w:cs="Times New Roman"/>
          <w:b/>
        </w:rPr>
        <w:t xml:space="preserve"> Цель акции: </w:t>
      </w:r>
      <w:r w:rsidRPr="001F1B42">
        <w:rPr>
          <w:rFonts w:ascii="Times New Roman" w:hAnsi="Times New Roman" w:cs="Times New Roman"/>
        </w:rPr>
        <w:t>военно-патриотическое воспитание старших школьников.</w:t>
      </w:r>
    </w:p>
    <w:p w:rsidR="008B5328" w:rsidRPr="008B5328" w:rsidRDefault="008B5328" w:rsidP="008B5328">
      <w:pPr>
        <w:ind w:firstLine="709"/>
        <w:jc w:val="both"/>
        <w:rPr>
          <w:rFonts w:ascii="Times New Roman" w:hAnsi="Times New Roman" w:cs="Times New Roman"/>
          <w:b/>
        </w:rPr>
      </w:pPr>
      <w:r w:rsidRPr="008B5328">
        <w:rPr>
          <w:rFonts w:ascii="Times New Roman" w:hAnsi="Times New Roman" w:cs="Times New Roman"/>
          <w:b/>
        </w:rPr>
        <w:t>Задачи акции:</w:t>
      </w:r>
    </w:p>
    <w:p w:rsidR="008B5328" w:rsidRPr="008B5328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 xml:space="preserve">- создание условий для раскрытия творческих и интеллектуальных </w:t>
      </w:r>
      <w:r>
        <w:rPr>
          <w:rFonts w:ascii="Times New Roman" w:hAnsi="Times New Roman" w:cs="Times New Roman"/>
        </w:rPr>
        <w:t>способностей старших школьников</w:t>
      </w:r>
      <w:r w:rsidRPr="008B5328">
        <w:rPr>
          <w:rFonts w:ascii="Times New Roman" w:hAnsi="Times New Roman" w:cs="Times New Roman"/>
        </w:rPr>
        <w:t>;</w:t>
      </w:r>
    </w:p>
    <w:p w:rsidR="001F1B42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 xml:space="preserve">- воспитание уважения к подвигам участников Великой Отечественной Войны, </w:t>
      </w:r>
      <w:r>
        <w:rPr>
          <w:rFonts w:ascii="Times New Roman" w:hAnsi="Times New Roman" w:cs="Times New Roman"/>
        </w:rPr>
        <w:t xml:space="preserve">участникам специальной военной операции, </w:t>
      </w:r>
      <w:r w:rsidRPr="008B5328">
        <w:rPr>
          <w:rFonts w:ascii="Times New Roman" w:hAnsi="Times New Roman" w:cs="Times New Roman"/>
        </w:rPr>
        <w:t>к службе в вооруженных силах РФ.</w:t>
      </w:r>
    </w:p>
    <w:p w:rsidR="008B5328" w:rsidRPr="008B5328" w:rsidRDefault="0099558F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Требования к </w:t>
      </w:r>
      <w:r w:rsidR="00283C7A">
        <w:rPr>
          <w:rFonts w:ascii="Times New Roman" w:hAnsi="Times New Roman" w:cs="Times New Roman"/>
        </w:rPr>
        <w:t>письму</w:t>
      </w:r>
      <w:r>
        <w:rPr>
          <w:rFonts w:ascii="Times New Roman" w:hAnsi="Times New Roman" w:cs="Times New Roman"/>
        </w:rPr>
        <w:t>.</w:t>
      </w:r>
    </w:p>
    <w:p w:rsidR="00940120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940120">
        <w:rPr>
          <w:rFonts w:ascii="Times New Roman" w:hAnsi="Times New Roman" w:cs="Times New Roman"/>
          <w:b/>
        </w:rPr>
        <w:t>«Письмо солдату»-</w:t>
      </w:r>
      <w:r w:rsidRPr="008B5328">
        <w:rPr>
          <w:rFonts w:ascii="Times New Roman" w:hAnsi="Times New Roman" w:cs="Times New Roman"/>
        </w:rPr>
        <w:t xml:space="preserve"> участникам предлагается подготовить письма военнослужащим землякам</w:t>
      </w:r>
      <w:r w:rsidR="0028698F">
        <w:rPr>
          <w:rFonts w:ascii="Times New Roman" w:hAnsi="Times New Roman" w:cs="Times New Roman"/>
        </w:rPr>
        <w:t>, участникам специальной военной операции,</w:t>
      </w:r>
      <w:r w:rsidRPr="008B5328">
        <w:rPr>
          <w:rFonts w:ascii="Times New Roman" w:hAnsi="Times New Roman" w:cs="Times New Roman"/>
        </w:rPr>
        <w:t xml:space="preserve"> со словами напутствия и благодарности солдатам</w:t>
      </w:r>
      <w:r w:rsidR="00940120">
        <w:rPr>
          <w:rFonts w:ascii="Times New Roman" w:hAnsi="Times New Roman" w:cs="Times New Roman"/>
        </w:rPr>
        <w:t xml:space="preserve"> </w:t>
      </w:r>
      <w:r w:rsidRPr="008B5328">
        <w:rPr>
          <w:rFonts w:ascii="Times New Roman" w:hAnsi="Times New Roman" w:cs="Times New Roman"/>
        </w:rPr>
        <w:t xml:space="preserve">за службу в рядах вооруженных сил РФ, слова благодарности военным, которые встали на защиту мирного населения. </w:t>
      </w:r>
    </w:p>
    <w:p w:rsidR="00940120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>Требования к оформлению</w:t>
      </w:r>
      <w:r w:rsidR="00940120">
        <w:rPr>
          <w:rFonts w:ascii="Times New Roman" w:hAnsi="Times New Roman" w:cs="Times New Roman"/>
        </w:rPr>
        <w:t xml:space="preserve"> письма</w:t>
      </w:r>
      <w:r w:rsidRPr="008B5328">
        <w:rPr>
          <w:rFonts w:ascii="Times New Roman" w:hAnsi="Times New Roman" w:cs="Times New Roman"/>
        </w:rPr>
        <w:t>: - работа выполняется в форме письма, объем письма не более 1 листа</w:t>
      </w:r>
      <w:r w:rsidR="00940120">
        <w:rPr>
          <w:rFonts w:ascii="Times New Roman" w:hAnsi="Times New Roman" w:cs="Times New Roman"/>
        </w:rPr>
        <w:t>, страницы</w:t>
      </w:r>
      <w:r w:rsidRPr="008B5328">
        <w:rPr>
          <w:rFonts w:ascii="Times New Roman" w:hAnsi="Times New Roman" w:cs="Times New Roman"/>
        </w:rPr>
        <w:t xml:space="preserve">; </w:t>
      </w:r>
    </w:p>
    <w:p w:rsidR="0099558F" w:rsidRDefault="0099558F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письмо может быть написано в  формате «Солдатского </w:t>
      </w:r>
      <w:r w:rsidR="0028698F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реугольника»;</w:t>
      </w:r>
    </w:p>
    <w:p w:rsidR="00940120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 xml:space="preserve">- письмо может содержать: - рассказ о себе, своих планах, мечтах, жизненной позиции; </w:t>
      </w:r>
    </w:p>
    <w:p w:rsidR="00940120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>- авторские стихи, рассказы, истории, новости из жизни города</w:t>
      </w:r>
      <w:r w:rsidR="00940120">
        <w:rPr>
          <w:rFonts w:ascii="Times New Roman" w:hAnsi="Times New Roman" w:cs="Times New Roman"/>
        </w:rPr>
        <w:t xml:space="preserve"> (района)</w:t>
      </w:r>
      <w:r w:rsidRPr="008B5328">
        <w:rPr>
          <w:rFonts w:ascii="Times New Roman" w:hAnsi="Times New Roman" w:cs="Times New Roman"/>
        </w:rPr>
        <w:t xml:space="preserve">; </w:t>
      </w:r>
    </w:p>
    <w:p w:rsidR="008B5328" w:rsidRDefault="008B5328" w:rsidP="008B5328">
      <w:pPr>
        <w:ind w:firstLine="709"/>
        <w:jc w:val="both"/>
        <w:rPr>
          <w:rFonts w:ascii="Times New Roman" w:hAnsi="Times New Roman" w:cs="Times New Roman"/>
        </w:rPr>
      </w:pPr>
      <w:r w:rsidRPr="008B5328">
        <w:rPr>
          <w:rFonts w:ascii="Times New Roman" w:hAnsi="Times New Roman" w:cs="Times New Roman"/>
        </w:rPr>
        <w:t>- благодарность солдатам за их службу и напутствия.</w:t>
      </w:r>
    </w:p>
    <w:p w:rsidR="0099558F" w:rsidRDefault="0099558F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Принимаются индивидуальные и коллективные письма. </w:t>
      </w:r>
    </w:p>
    <w:p w:rsidR="0099558F" w:rsidRDefault="0028698F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письму рекомендуется</w:t>
      </w:r>
      <w:r w:rsidR="0099558F">
        <w:rPr>
          <w:rFonts w:ascii="Times New Roman" w:hAnsi="Times New Roman" w:cs="Times New Roman"/>
        </w:rPr>
        <w:t xml:space="preserve"> приложить рисунки выполненный в любой технике.</w:t>
      </w:r>
    </w:p>
    <w:p w:rsidR="00940120" w:rsidRDefault="00940120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желанию учащихся </w:t>
      </w:r>
      <w:r w:rsidR="0099558F">
        <w:rPr>
          <w:rFonts w:ascii="Times New Roman" w:hAnsi="Times New Roman" w:cs="Times New Roman"/>
        </w:rPr>
        <w:t>тест письма может быть заслушаны и обсуждены участниками поездки.</w:t>
      </w:r>
    </w:p>
    <w:p w:rsidR="0099558F" w:rsidRDefault="0099558F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Считаем важным, найти искренние, теплые слова благодарности и поддержки солдатам и о</w:t>
      </w:r>
      <w:r w:rsidR="00283C7A">
        <w:rPr>
          <w:rFonts w:ascii="Times New Roman" w:hAnsi="Times New Roman" w:cs="Times New Roman"/>
        </w:rPr>
        <w:t>фицерам, медицинским работникам, всем военнослужащим, находящемся на рубежах защиты отечества, а письма школьников с рисунками, полными ярких эмоций, красок и любви к окружающему миру, станут для солдат доброй весточкой и благодарностью за мирное небо, которое они защищают.</w:t>
      </w:r>
    </w:p>
    <w:p w:rsidR="00283C7A" w:rsidRPr="00283C7A" w:rsidRDefault="00283C7A" w:rsidP="008B532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Также предлагаем рассказать об участие в акции на страничках в социальных сетях, опубликовать текст письма с хештегами </w:t>
      </w:r>
      <w:r w:rsidRPr="00283C7A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 xml:space="preserve">письмосолдату </w:t>
      </w:r>
      <w:r w:rsidRPr="00283C7A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своих не бросаем.</w:t>
      </w:r>
    </w:p>
    <w:p w:rsidR="0099558F" w:rsidRPr="0099558F" w:rsidRDefault="0099558F" w:rsidP="0099558F">
      <w:pPr>
        <w:ind w:firstLine="709"/>
        <w:jc w:val="center"/>
        <w:rPr>
          <w:rFonts w:ascii="Times New Roman" w:hAnsi="Times New Roman" w:cs="Times New Roman"/>
          <w:b/>
        </w:rPr>
      </w:pPr>
      <w:r w:rsidRPr="0099558F">
        <w:rPr>
          <w:rFonts w:ascii="Times New Roman" w:hAnsi="Times New Roman" w:cs="Times New Roman"/>
          <w:b/>
        </w:rPr>
        <w:t>Планирование будущей деятельности.</w:t>
      </w:r>
    </w:p>
    <w:p w:rsidR="005C1BFE" w:rsidRDefault="0099558F" w:rsidP="005C1BFE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Важной задачей поездки является обсуждение с участниками поездки, обсуждение и планирование будущих направлений работы.</w:t>
      </w:r>
      <w:r w:rsidR="00283C7A">
        <w:rPr>
          <w:rFonts w:ascii="Times New Roman" w:hAnsi="Times New Roman" w:cs="Times New Roman"/>
        </w:rPr>
        <w:t xml:space="preserve"> Целесообразно обсудить с участниками поездки следующие формы работы и поразмышлять о путях реализации. </w:t>
      </w:r>
      <w:r w:rsidR="00C93F20">
        <w:rPr>
          <w:rFonts w:ascii="Times New Roman" w:hAnsi="Times New Roman" w:cs="Times New Roman"/>
        </w:rPr>
        <w:t xml:space="preserve">Важно обсудить возможные варианты использование </w:t>
      </w:r>
      <w:r w:rsidR="00C93F20" w:rsidRPr="00C93F20">
        <w:rPr>
          <w:rFonts w:ascii="Times New Roman" w:hAnsi="Times New Roman" w:cs="Times New Roman"/>
          <w:i/>
        </w:rPr>
        <w:t>проектной деятельности</w:t>
      </w:r>
      <w:r w:rsidR="00C93F20">
        <w:rPr>
          <w:rFonts w:ascii="Times New Roman" w:hAnsi="Times New Roman" w:cs="Times New Roman"/>
        </w:rPr>
        <w:t xml:space="preserve"> в рамках урочной и внеурочной деятельности. Поразмышлять над новыми темами проектов с использованием полученных знаний, возможно, создать информационный проект на платформе «Сферум», где каждый может разместить свои материалы и воспоминания. </w:t>
      </w:r>
      <w:r w:rsidR="0028698F">
        <w:rPr>
          <w:rFonts w:ascii="Times New Roman" w:hAnsi="Times New Roman" w:cs="Times New Roman"/>
        </w:rPr>
        <w:t>Ц</w:t>
      </w:r>
      <w:r w:rsidR="00C93F20">
        <w:rPr>
          <w:rFonts w:ascii="Times New Roman" w:hAnsi="Times New Roman" w:cs="Times New Roman"/>
        </w:rPr>
        <w:t xml:space="preserve">елесообразно поразмышлять об игровых технологиях, например «Игра путешествие по родному году: общее и отличие Нижнего Новгорода и Волгограда», или «Чем знаменит город Волгоград», «Найди ошибку», Игра да - нет» и др. Полученные впечатления от поездки можно использовать на уроках по «Истории» и «Истории Нижегородского края» в рамках изучения событий Великой </w:t>
      </w:r>
      <w:r w:rsidR="005C1BFE">
        <w:rPr>
          <w:rFonts w:ascii="Times New Roman" w:hAnsi="Times New Roman" w:cs="Times New Roman"/>
        </w:rPr>
        <w:t xml:space="preserve">Отечественной войны с использованием технологии проблемного и личностно-ориентированного обучения. Учащимся для обсуждения могут быть предложены следующие формы работы: 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Толстые и тонкие вопросы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Синквейны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Кроссворды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Творческие задачи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Лабораторные работы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А знаете ли Вы, что…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Тесты с вариантами ответов и без них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Незаконченные предложения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Кластеры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Схемы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Исторические сказки</w:t>
      </w:r>
      <w:r w:rsidR="0028698F">
        <w:rPr>
          <w:rFonts w:ascii="Times New Roman" w:hAnsi="Times New Roman" w:cs="Times New Roman"/>
        </w:rPr>
        <w:t>;</w:t>
      </w:r>
    </w:p>
    <w:p w:rsidR="005C1BFE" w:rsidRPr="005C1BFE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Сообщения</w:t>
      </w:r>
      <w:r w:rsidR="0028698F">
        <w:rPr>
          <w:rFonts w:ascii="Times New Roman" w:hAnsi="Times New Roman" w:cs="Times New Roman"/>
        </w:rPr>
        <w:t>;</w:t>
      </w:r>
    </w:p>
    <w:p w:rsidR="0099558F" w:rsidRDefault="005C1BFE" w:rsidP="005C1BFE">
      <w:pPr>
        <w:ind w:firstLine="709"/>
        <w:jc w:val="both"/>
        <w:rPr>
          <w:rFonts w:ascii="Times New Roman" w:hAnsi="Times New Roman" w:cs="Times New Roman"/>
        </w:rPr>
      </w:pPr>
      <w:r w:rsidRPr="005C1BFE">
        <w:rPr>
          <w:rFonts w:ascii="Times New Roman" w:hAnsi="Times New Roman" w:cs="Times New Roman"/>
        </w:rPr>
        <w:t>Мини-плакаты</w:t>
      </w:r>
      <w:r w:rsidR="0028698F">
        <w:rPr>
          <w:rFonts w:ascii="Times New Roman" w:hAnsi="Times New Roman" w:cs="Times New Roman"/>
        </w:rPr>
        <w:t xml:space="preserve"> и др.</w:t>
      </w:r>
    </w:p>
    <w:p w:rsidR="0099558F" w:rsidRPr="008B5328" w:rsidRDefault="0099558F" w:rsidP="008B5328">
      <w:pPr>
        <w:ind w:firstLine="709"/>
        <w:jc w:val="both"/>
        <w:rPr>
          <w:rFonts w:ascii="Times New Roman" w:hAnsi="Times New Roman" w:cs="Times New Roman"/>
        </w:rPr>
      </w:pPr>
    </w:p>
    <w:sectPr w:rsidR="0099558F" w:rsidRPr="008B5328" w:rsidSect="0028698F">
      <w:footerReference w:type="default" r:id="rId2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3B79" w:rsidRDefault="00013B79" w:rsidP="0028698F">
      <w:pPr>
        <w:spacing w:after="0" w:line="240" w:lineRule="auto"/>
      </w:pPr>
      <w:r>
        <w:separator/>
      </w:r>
    </w:p>
  </w:endnote>
  <w:endnote w:type="continuationSeparator" w:id="0">
    <w:p w:rsidR="00013B79" w:rsidRDefault="00013B79" w:rsidP="00286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84172"/>
      <w:docPartObj>
        <w:docPartGallery w:val="Page Numbers (Bottom of Page)"/>
        <w:docPartUnique/>
      </w:docPartObj>
    </w:sdtPr>
    <w:sdtEndPr/>
    <w:sdtContent>
      <w:p w:rsidR="0028698F" w:rsidRDefault="00FE616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98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8698F" w:rsidRDefault="0028698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3B79" w:rsidRDefault="00013B79" w:rsidP="0028698F">
      <w:pPr>
        <w:spacing w:after="0" w:line="240" w:lineRule="auto"/>
      </w:pPr>
      <w:r>
        <w:separator/>
      </w:r>
    </w:p>
  </w:footnote>
  <w:footnote w:type="continuationSeparator" w:id="0">
    <w:p w:rsidR="00013B79" w:rsidRDefault="00013B79" w:rsidP="002869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B87"/>
    <w:rsid w:val="00013B79"/>
    <w:rsid w:val="001F1B42"/>
    <w:rsid w:val="001F545A"/>
    <w:rsid w:val="00283C7A"/>
    <w:rsid w:val="0028698F"/>
    <w:rsid w:val="004A6A49"/>
    <w:rsid w:val="005854B7"/>
    <w:rsid w:val="005C1BFE"/>
    <w:rsid w:val="00752F05"/>
    <w:rsid w:val="007A0800"/>
    <w:rsid w:val="008B5328"/>
    <w:rsid w:val="00940120"/>
    <w:rsid w:val="0099558F"/>
    <w:rsid w:val="00AB14E7"/>
    <w:rsid w:val="00AC5AD1"/>
    <w:rsid w:val="00C16064"/>
    <w:rsid w:val="00C93F20"/>
    <w:rsid w:val="00DF1704"/>
    <w:rsid w:val="00E9549B"/>
    <w:rsid w:val="00F94B87"/>
    <w:rsid w:val="00FE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F863A-1466-E142-9429-4FEADB10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5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5A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86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8698F"/>
  </w:style>
  <w:style w:type="paragraph" w:styleId="a7">
    <w:name w:val="footer"/>
    <w:basedOn w:val="a"/>
    <w:link w:val="a8"/>
    <w:uiPriority w:val="99"/>
    <w:unhideWhenUsed/>
    <w:rsid w:val="00286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6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457528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205423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28176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804539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143216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2263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121720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</w:div>
        <w:div w:id="954868459">
          <w:marLeft w:val="336"/>
          <w:marRight w:val="0"/>
          <w:marTop w:val="120"/>
          <w:marBottom w:val="312"/>
          <w:divBdr>
            <w:top w:val="single" w:sz="4" w:space="6" w:color="A2A9B1"/>
            <w:left w:val="single" w:sz="4" w:space="12" w:color="A2A9B1"/>
            <w:bottom w:val="single" w:sz="4" w:space="6" w:color="A2A9B1"/>
            <w:right w:val="single" w:sz="4" w:space="12" w:color="A2A9B1"/>
          </w:divBdr>
          <w:divsChild>
            <w:div w:id="11664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2" w:color="AAAAAA"/>
                <w:right w:val="none" w:sz="0" w:space="0" w:color="auto"/>
              </w:divBdr>
            </w:div>
            <w:div w:id="1022122385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00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5418970">
          <w:marLeft w:val="336"/>
          <w:marRight w:val="0"/>
          <w:marTop w:val="120"/>
          <w:marBottom w:val="312"/>
          <w:divBdr>
            <w:top w:val="single" w:sz="4" w:space="6" w:color="A2A9B1"/>
            <w:left w:val="single" w:sz="4" w:space="12" w:color="A2A9B1"/>
            <w:bottom w:val="single" w:sz="4" w:space="6" w:color="A2A9B1"/>
            <w:right w:val="single" w:sz="4" w:space="12" w:color="A2A9B1"/>
          </w:divBdr>
          <w:divsChild>
            <w:div w:id="5261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2" w:color="AAAAAA"/>
                <w:right w:val="none" w:sz="0" w:space="0" w:color="auto"/>
              </w:divBdr>
            </w:div>
            <w:div w:id="1074863932">
              <w:marLeft w:val="0"/>
              <w:marRight w:val="0"/>
              <w:marTop w:val="96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49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31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6" w:color="EAECF0"/>
            <w:bottom w:val="none" w:sz="0" w:space="0" w:color="auto"/>
            <w:right w:val="none" w:sz="0" w:space="0" w:color="auto"/>
          </w:divBdr>
          <w:divsChild>
            <w:div w:id="1705909025">
              <w:marLeft w:val="0"/>
              <w:marRight w:val="48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5894">
          <w:marLeft w:val="20"/>
          <w:marRight w:val="20"/>
          <w:marTop w:val="20"/>
          <w:marBottom w:val="20"/>
          <w:divBdr>
            <w:top w:val="single" w:sz="4" w:space="0" w:color="C8CCD1"/>
            <w:left w:val="single" w:sz="4" w:space="0" w:color="C8CCD1"/>
            <w:bottom w:val="single" w:sz="4" w:space="0" w:color="C8CCD1"/>
            <w:right w:val="single" w:sz="4" w:space="0" w:color="C8CCD1"/>
          </w:divBdr>
        </w:div>
        <w:div w:id="507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0138">
          <w:marLeft w:val="20"/>
          <w:marRight w:val="20"/>
          <w:marTop w:val="20"/>
          <w:marBottom w:val="20"/>
          <w:divBdr>
            <w:top w:val="single" w:sz="4" w:space="0" w:color="C8CCD1"/>
            <w:left w:val="single" w:sz="4" w:space="0" w:color="C8CCD1"/>
            <w:bottom w:val="single" w:sz="4" w:space="0" w:color="C8CCD1"/>
            <w:right w:val="single" w:sz="4" w:space="0" w:color="C8CCD1"/>
          </w:divBdr>
        </w:div>
        <w:div w:id="434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512">
          <w:marLeft w:val="20"/>
          <w:marRight w:val="20"/>
          <w:marTop w:val="20"/>
          <w:marBottom w:val="20"/>
          <w:divBdr>
            <w:top w:val="single" w:sz="4" w:space="0" w:color="C8CCD1"/>
            <w:left w:val="single" w:sz="4" w:space="0" w:color="C8CCD1"/>
            <w:bottom w:val="single" w:sz="4" w:space="0" w:color="C8CCD1"/>
            <w:right w:val="single" w:sz="4" w:space="0" w:color="C8CCD1"/>
          </w:divBdr>
        </w:div>
        <w:div w:id="20921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601">
          <w:blockQuote w:val="1"/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lgadmin.ru/Content/Images/History/zarizin2.jpg" TargetMode="External" /><Relationship Id="rId13" Type="http://schemas.openxmlformats.org/officeDocument/2006/relationships/image" Target="media/image4.jpeg" /><Relationship Id="rId18" Type="http://schemas.openxmlformats.org/officeDocument/2006/relationships/hyperlink" Target="https://volgadmin.ru/Content/Images/History/volgograd2.jpg" TargetMode="External" /><Relationship Id="rId26" Type="http://schemas.openxmlformats.org/officeDocument/2006/relationships/footer" Target="footer1.xml" /><Relationship Id="rId3" Type="http://schemas.openxmlformats.org/officeDocument/2006/relationships/webSettings" Target="webSettings.xml" /><Relationship Id="rId21" Type="http://schemas.openxmlformats.org/officeDocument/2006/relationships/image" Target="media/image9.gif" /><Relationship Id="rId7" Type="http://schemas.openxmlformats.org/officeDocument/2006/relationships/image" Target="media/image1.jpeg" /><Relationship Id="rId12" Type="http://schemas.openxmlformats.org/officeDocument/2006/relationships/hyperlink" Target="https://volgadmin.ru/Content/Images/History/stalingrad.jpg" TargetMode="External" /><Relationship Id="rId17" Type="http://schemas.openxmlformats.org/officeDocument/2006/relationships/image" Target="media/image6.jpeg" /><Relationship Id="rId25" Type="http://schemas.openxmlformats.org/officeDocument/2006/relationships/image" Target="media/image13.gif" /><Relationship Id="rId2" Type="http://schemas.openxmlformats.org/officeDocument/2006/relationships/settings" Target="settings.xml" /><Relationship Id="rId16" Type="http://schemas.openxmlformats.org/officeDocument/2006/relationships/hyperlink" Target="https://volgadmin.ru/Content/Images/History/volgograd.jpg" TargetMode="External" /><Relationship Id="rId20" Type="http://schemas.openxmlformats.org/officeDocument/2006/relationships/image" Target="media/image8.gif" /><Relationship Id="rId1" Type="http://schemas.openxmlformats.org/officeDocument/2006/relationships/styles" Target="styles.xml" /><Relationship Id="rId6" Type="http://schemas.openxmlformats.org/officeDocument/2006/relationships/hyperlink" Target="https://volgadmin.ru/Content/Images/History/zarizin.jpg" TargetMode="External" /><Relationship Id="rId11" Type="http://schemas.openxmlformats.org/officeDocument/2006/relationships/image" Target="media/image3.jpeg" /><Relationship Id="rId24" Type="http://schemas.openxmlformats.org/officeDocument/2006/relationships/image" Target="media/image12.gif" /><Relationship Id="rId5" Type="http://schemas.openxmlformats.org/officeDocument/2006/relationships/endnotes" Target="endnotes.xml" /><Relationship Id="rId15" Type="http://schemas.openxmlformats.org/officeDocument/2006/relationships/image" Target="media/image5.jpeg" /><Relationship Id="rId23" Type="http://schemas.openxmlformats.org/officeDocument/2006/relationships/image" Target="media/image11.gif" /><Relationship Id="rId28" Type="http://schemas.openxmlformats.org/officeDocument/2006/relationships/theme" Target="theme/theme1.xml" /><Relationship Id="rId10" Type="http://schemas.openxmlformats.org/officeDocument/2006/relationships/hyperlink" Target="https://volgadmin.ru/Content/Images/History/zarizin3.jpg" TargetMode="External" /><Relationship Id="rId19" Type="http://schemas.openxmlformats.org/officeDocument/2006/relationships/image" Target="media/image7.jpeg" /><Relationship Id="rId4" Type="http://schemas.openxmlformats.org/officeDocument/2006/relationships/footnotes" Target="footnotes.xml" /><Relationship Id="rId9" Type="http://schemas.openxmlformats.org/officeDocument/2006/relationships/image" Target="media/image2.jpeg" /><Relationship Id="rId14" Type="http://schemas.openxmlformats.org/officeDocument/2006/relationships/hyperlink" Target="https://volgadmin.ru/Content/Images/History/stalingrad2.jpg" TargetMode="External" /><Relationship Id="rId22" Type="http://schemas.openxmlformats.org/officeDocument/2006/relationships/image" Target="media/image10.gif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2950</Words>
  <Characters>16820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chernikovaleks@rambler.ru</cp:lastModifiedBy>
  <cp:revision>2</cp:revision>
  <dcterms:created xsi:type="dcterms:W3CDTF">2023-10-31T16:36:00Z</dcterms:created>
  <dcterms:modified xsi:type="dcterms:W3CDTF">2023-10-31T16:36:00Z</dcterms:modified>
</cp:coreProperties>
</file>